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F0900">
      <w:pPr>
        <w:pStyle w:val="3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普洱市主城区公共停车场——思茅区人民医院停车场项目充电桩（含车位）公开招租项目征询会报价表</w:t>
      </w:r>
    </w:p>
    <w:p w14:paraId="28D8638C">
      <w:pPr>
        <w:pStyle w:val="3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433"/>
        <w:gridCol w:w="1433"/>
        <w:gridCol w:w="1435"/>
        <w:gridCol w:w="1433"/>
        <w:gridCol w:w="1394"/>
      </w:tblGrid>
      <w:tr w14:paraId="76927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vAlign w:val="center"/>
          </w:tcPr>
          <w:p w14:paraId="4DFC070A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36" w:type="dxa"/>
            <w:vAlign w:val="center"/>
          </w:tcPr>
          <w:p w14:paraId="2F581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租金单价</w:t>
            </w:r>
          </w:p>
          <w:p w14:paraId="7E927771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1536" w:type="dxa"/>
            <w:vAlign w:val="center"/>
          </w:tcPr>
          <w:p w14:paraId="0D092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年租金</w:t>
            </w:r>
          </w:p>
          <w:p w14:paraId="109C3518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（元/年）</w:t>
            </w:r>
          </w:p>
        </w:tc>
        <w:tc>
          <w:tcPr>
            <w:tcW w:w="1527" w:type="dxa"/>
            <w:vAlign w:val="center"/>
          </w:tcPr>
          <w:p w14:paraId="5760E2CB">
            <w:pPr>
              <w:pStyle w:val="3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年限/年</w:t>
            </w:r>
          </w:p>
        </w:tc>
        <w:tc>
          <w:tcPr>
            <w:tcW w:w="1536" w:type="dxa"/>
            <w:vAlign w:val="center"/>
          </w:tcPr>
          <w:p w14:paraId="4F30B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年租金</w:t>
            </w:r>
          </w:p>
          <w:p w14:paraId="59E57252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（元/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年）</w:t>
            </w:r>
          </w:p>
        </w:tc>
        <w:tc>
          <w:tcPr>
            <w:tcW w:w="1519" w:type="dxa"/>
            <w:vAlign w:val="center"/>
          </w:tcPr>
          <w:p w14:paraId="1B1FFFA7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3361D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520" w:type="dxa"/>
            <w:vAlign w:val="center"/>
          </w:tcPr>
          <w:p w14:paraId="6C9D43ED"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充电桩</w:t>
            </w:r>
          </w:p>
        </w:tc>
        <w:tc>
          <w:tcPr>
            <w:tcW w:w="1536" w:type="dxa"/>
            <w:vAlign w:val="center"/>
          </w:tcPr>
          <w:p w14:paraId="3BB85CED"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190AAC11"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 w14:paraId="63D465E7">
            <w:pPr>
              <w:pStyle w:val="3"/>
              <w:ind w:left="0" w:leftChars="0" w:firstLine="562" w:firstLineChars="200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536" w:type="dxa"/>
            <w:vAlign w:val="center"/>
          </w:tcPr>
          <w:p w14:paraId="6A00FE64"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9" w:type="dxa"/>
            <w:vAlign w:val="center"/>
          </w:tcPr>
          <w:p w14:paraId="35DA97B2"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E0E99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ZWQwZDU0YWFkNDg1NTk2MjNhMTkyMDJiNDA3YWUifQ=="/>
  </w:docVars>
  <w:rsids>
    <w:rsidRoot w:val="00000000"/>
    <w:rsid w:val="16EC6E70"/>
    <w:rsid w:val="4B68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2023-12-08T02:09:00Z</dcterms:created>
  <dc:creator>Administrator</dc:creator>
  <cp:lastModifiedBy>李凤琼</cp:lastModifiedBy>
  <dcterms:modified xsi:type="dcterms:W3CDTF">2024-10-21T06:57:58Z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333AD6B2BB3649CF87503A11D3762698_12</vt:lpwstr>
  </property>
</Properties>
</file>